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CED30" w14:textId="28673EA8" w:rsidR="00AC2821" w:rsidRDefault="00CC6EC2" w:rsidP="00996CFC">
      <w:pPr>
        <w:jc w:val="center"/>
        <w:rPr>
          <w:b/>
        </w:rPr>
      </w:pPr>
      <w:r w:rsidRPr="00833A55">
        <w:rPr>
          <w:b/>
        </w:rPr>
        <w:t>Inter-Seasonal Storage of Solar Thermal Energy via Thermochemical Methods.</w:t>
      </w:r>
    </w:p>
    <w:p w14:paraId="7C6EDA95" w14:textId="1BDB8BC0" w:rsidR="008C4AF3" w:rsidRDefault="008C4AF3" w:rsidP="00B65EAA">
      <w:pPr>
        <w:rPr>
          <w:b/>
        </w:rPr>
      </w:pPr>
      <w:r w:rsidRPr="008C4AF3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9906722" wp14:editId="2EA70EC0">
            <wp:simplePos x="0" y="0"/>
            <wp:positionH relativeFrom="column">
              <wp:posOffset>28575</wp:posOffset>
            </wp:positionH>
            <wp:positionV relativeFrom="paragraph">
              <wp:posOffset>123269</wp:posOffset>
            </wp:positionV>
            <wp:extent cx="1627200" cy="2138400"/>
            <wp:effectExtent l="0" t="0" r="0" b="0"/>
            <wp:wrapSquare wrapText="right"/>
            <wp:docPr id="1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213840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1850F" w14:textId="74954E63" w:rsidR="00B65EAA" w:rsidRDefault="00B65EAA" w:rsidP="00B65EAA">
      <w:pPr>
        <w:rPr>
          <w:b/>
        </w:rPr>
      </w:pPr>
      <w:r>
        <w:rPr>
          <w:b/>
        </w:rPr>
        <w:t>Robbie J. Sutton</w:t>
      </w:r>
      <w:r w:rsidR="008C4AF3">
        <w:rPr>
          <w:b/>
        </w:rPr>
        <w:tab/>
      </w:r>
      <w:r w:rsidR="008C4AF3">
        <w:rPr>
          <w:b/>
        </w:rPr>
        <w:tab/>
      </w:r>
      <w:r w:rsidR="008C4AF3">
        <w:rPr>
          <w:b/>
        </w:rPr>
        <w:tab/>
      </w:r>
      <w:r w:rsidR="008C4AF3">
        <w:rPr>
          <w:b/>
        </w:rPr>
        <w:tab/>
      </w:r>
      <w:r w:rsidR="008C4AF3">
        <w:rPr>
          <w:b/>
        </w:rPr>
        <w:tab/>
      </w:r>
    </w:p>
    <w:p w14:paraId="0A6D39B5" w14:textId="3A2962F4" w:rsidR="00B65EAA" w:rsidRDefault="00B65EAA" w:rsidP="00B65EAA">
      <w:pPr>
        <w:rPr>
          <w:b/>
        </w:rPr>
      </w:pPr>
      <w:r>
        <w:rPr>
          <w:b/>
        </w:rPr>
        <w:t>Academic Supervisors: Dr Eifion Jewel and Dr Justin Searle.</w:t>
      </w:r>
    </w:p>
    <w:p w14:paraId="1B4B7DE4" w14:textId="2692C0C6" w:rsidR="00B65EAA" w:rsidRDefault="00B65EAA" w:rsidP="00B65EAA">
      <w:pPr>
        <w:rPr>
          <w:b/>
        </w:rPr>
      </w:pPr>
      <w:r>
        <w:rPr>
          <w:b/>
        </w:rPr>
        <w:t>Industrial Supervisor: Dr Jon Elvins</w:t>
      </w:r>
    </w:p>
    <w:p w14:paraId="60C5FD49" w14:textId="66FA2AF1" w:rsidR="00B65EAA" w:rsidRPr="00996CFC" w:rsidRDefault="00B65EAA" w:rsidP="00B65EAA">
      <w:pPr>
        <w:rPr>
          <w:b/>
        </w:rPr>
      </w:pPr>
      <w:r>
        <w:rPr>
          <w:b/>
        </w:rPr>
        <w:t>Sponsoring Company: TATA Steel</w:t>
      </w:r>
    </w:p>
    <w:p w14:paraId="325CCFCA" w14:textId="77777777" w:rsidR="008C4AF3" w:rsidRDefault="008C4AF3" w:rsidP="00AC2821">
      <w:pPr>
        <w:rPr>
          <w:szCs w:val="19"/>
        </w:rPr>
      </w:pPr>
    </w:p>
    <w:p w14:paraId="2D9C3DB1" w14:textId="77777777" w:rsidR="008C4AF3" w:rsidRDefault="008C4AF3" w:rsidP="00AC2821">
      <w:pPr>
        <w:rPr>
          <w:szCs w:val="19"/>
        </w:rPr>
      </w:pPr>
    </w:p>
    <w:p w14:paraId="5DF789D0" w14:textId="77777777" w:rsidR="008C4AF3" w:rsidRDefault="008C4AF3" w:rsidP="00AC2821">
      <w:pPr>
        <w:rPr>
          <w:szCs w:val="19"/>
        </w:rPr>
      </w:pPr>
    </w:p>
    <w:p w14:paraId="5847FC1D" w14:textId="77777777" w:rsidR="008C4AF3" w:rsidRDefault="008C4AF3" w:rsidP="00AC2821">
      <w:pPr>
        <w:rPr>
          <w:szCs w:val="19"/>
        </w:rPr>
      </w:pPr>
    </w:p>
    <w:p w14:paraId="3A3A237D" w14:textId="1A206E17" w:rsidR="006644EB" w:rsidRPr="001D4A69" w:rsidRDefault="00AC2821" w:rsidP="00AC2821">
      <w:pPr>
        <w:rPr>
          <w:szCs w:val="19"/>
        </w:rPr>
      </w:pPr>
      <w:bookmarkStart w:id="0" w:name="_GoBack"/>
      <w:r w:rsidRPr="001D4A69">
        <w:rPr>
          <w:szCs w:val="19"/>
        </w:rPr>
        <w:t>Thermochemical methods can be used to store the</w:t>
      </w:r>
      <w:r w:rsidR="007C74E4" w:rsidRPr="001D4A69">
        <w:rPr>
          <w:szCs w:val="19"/>
        </w:rPr>
        <w:t xml:space="preserve"> excess</w:t>
      </w:r>
      <w:r w:rsidRPr="001D4A69">
        <w:rPr>
          <w:szCs w:val="19"/>
        </w:rPr>
        <w:t xml:space="preserve"> thermal energy harnessed by a transpired solar collector in summer for use in winter, when </w:t>
      </w:r>
      <w:r w:rsidR="001D4A69" w:rsidRPr="001D4A69">
        <w:rPr>
          <w:szCs w:val="19"/>
        </w:rPr>
        <w:t>the thermal energy demands of a building are greater</w:t>
      </w:r>
      <w:r w:rsidRPr="001D4A69">
        <w:rPr>
          <w:szCs w:val="19"/>
        </w:rPr>
        <w:t>. The use of chemical salts as thermochemical materials is governed by the fully reversible endo/exothermic reaction</w:t>
      </w:r>
      <w:r w:rsidR="001D4A69" w:rsidRPr="001D4A69">
        <w:rPr>
          <w:szCs w:val="19"/>
        </w:rPr>
        <w:t>;</w:t>
      </w:r>
      <w:r w:rsidR="001D4A69">
        <w:rPr>
          <w:rFonts w:eastAsiaTheme="minorEastAsia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salt∙x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19"/>
                  </w:rPr>
                </m:ctrlPr>
              </m:sSubPr>
              <m:e>
                <m:r>
                  <w:rPr>
                    <w:rFonts w:ascii="Cambria Math" w:hAnsi="Cambria Math"/>
                    <w:szCs w:val="19"/>
                  </w:rPr>
                  <m:t>H</m:t>
                </m:r>
              </m:e>
              <m:sub>
                <m:r>
                  <w:rPr>
                    <w:rFonts w:ascii="Cambria Math" w:hAnsi="Cambria Math"/>
                    <w:szCs w:val="19"/>
                  </w:rPr>
                  <m:t>2</m:t>
                </m:r>
              </m:sub>
            </m:sSub>
            <m:r>
              <w:rPr>
                <w:rFonts w:ascii="Cambria Math" w:hAnsi="Cambria Math"/>
                <w:szCs w:val="19"/>
              </w:rPr>
              <m:t>O</m:t>
            </m:r>
          </m:e>
        </m:d>
        <m:r>
          <w:rPr>
            <w:rFonts w:ascii="Cambria Math" w:hAnsi="Cambria Math"/>
            <w:szCs w:val="19"/>
          </w:rPr>
          <m:t>+heat↔salt+x(</m:t>
        </m:r>
        <m:sSub>
          <m:sSubPr>
            <m:ctrlPr>
              <w:rPr>
                <w:rFonts w:ascii="Cambria Math" w:hAnsi="Cambria Math"/>
                <w:i/>
                <w:szCs w:val="19"/>
              </w:rPr>
            </m:ctrlPr>
          </m:sSubPr>
          <m:e>
            <m:r>
              <w:rPr>
                <w:rFonts w:ascii="Cambria Math" w:hAnsi="Cambria Math"/>
                <w:szCs w:val="19"/>
              </w:rPr>
              <m:t>H</m:t>
            </m:r>
          </m:e>
          <m:sub>
            <m:r>
              <w:rPr>
                <w:rFonts w:ascii="Cambria Math" w:hAnsi="Cambria Math"/>
                <w:szCs w:val="19"/>
              </w:rPr>
              <m:t>2</m:t>
            </m:r>
          </m:sub>
        </m:sSub>
        <m:r>
          <w:rPr>
            <w:rFonts w:ascii="Cambria Math" w:hAnsi="Cambria Math"/>
            <w:szCs w:val="19"/>
          </w:rPr>
          <m:t>O)</m:t>
        </m:r>
      </m:oMath>
      <w:r w:rsidRPr="001D4A69">
        <w:rPr>
          <w:rFonts w:eastAsiaTheme="minorEastAsia"/>
          <w:szCs w:val="19"/>
        </w:rPr>
        <w:t xml:space="preserve">.  </w:t>
      </w:r>
      <w:r w:rsidR="007C74E4" w:rsidRPr="001D4A69">
        <w:rPr>
          <w:rFonts w:eastAsiaTheme="minorEastAsia"/>
          <w:szCs w:val="19"/>
        </w:rPr>
        <w:t>CaCl</w:t>
      </w:r>
      <w:r w:rsidR="007C74E4" w:rsidRPr="001D4A69">
        <w:rPr>
          <w:rFonts w:eastAsiaTheme="minorEastAsia"/>
          <w:szCs w:val="19"/>
          <w:vertAlign w:val="subscript"/>
        </w:rPr>
        <w:t>2</w:t>
      </w:r>
      <w:r w:rsidR="007C74E4" w:rsidRPr="001D4A69">
        <w:rPr>
          <w:rFonts w:eastAsiaTheme="minorEastAsia"/>
          <w:szCs w:val="19"/>
        </w:rPr>
        <w:t>, LiNO</w:t>
      </w:r>
      <w:r w:rsidR="007C74E4" w:rsidRPr="001D4A69">
        <w:rPr>
          <w:rFonts w:eastAsiaTheme="minorEastAsia"/>
          <w:szCs w:val="19"/>
          <w:vertAlign w:val="subscript"/>
        </w:rPr>
        <w:t>3</w:t>
      </w:r>
      <w:r w:rsidR="007C74E4" w:rsidRPr="001D4A69">
        <w:rPr>
          <w:rFonts w:eastAsiaTheme="minorEastAsia"/>
          <w:szCs w:val="19"/>
        </w:rPr>
        <w:t xml:space="preserve"> and MgSO</w:t>
      </w:r>
      <w:r w:rsidR="007C74E4" w:rsidRPr="001D4A69">
        <w:rPr>
          <w:rFonts w:eastAsiaTheme="minorEastAsia"/>
          <w:szCs w:val="19"/>
          <w:vertAlign w:val="subscript"/>
        </w:rPr>
        <w:t>4</w:t>
      </w:r>
      <w:r w:rsidR="007C74E4" w:rsidRPr="001D4A69">
        <w:rPr>
          <w:sz w:val="24"/>
        </w:rPr>
        <w:t xml:space="preserve"> </w:t>
      </w:r>
      <w:r w:rsidR="00996CFC" w:rsidRPr="001D4A69">
        <w:t>housed within porous matrices are investigated.</w:t>
      </w:r>
      <w:r w:rsidR="007C74E4" w:rsidRPr="001D4A69">
        <w:t xml:space="preserve"> </w:t>
      </w:r>
      <w:r w:rsidR="00B347DC" w:rsidRPr="001D4A69">
        <w:t>Experiments are</w:t>
      </w:r>
      <w:r w:rsidR="006644EB" w:rsidRPr="001D4A69">
        <w:t xml:space="preserve"> developed to optimise</w:t>
      </w:r>
      <w:r w:rsidR="00B347DC" w:rsidRPr="001D4A69">
        <w:t xml:space="preserve"> the moisture adsorption</w:t>
      </w:r>
      <w:r w:rsidR="006644EB" w:rsidRPr="001D4A69">
        <w:t xml:space="preserve"> (release of energy) </w:t>
      </w:r>
      <w:r w:rsidR="00B347DC" w:rsidRPr="001D4A69">
        <w:t>of the salts</w:t>
      </w:r>
      <w:r w:rsidR="006644EB" w:rsidRPr="001D4A69">
        <w:t>. CaCl</w:t>
      </w:r>
      <w:r w:rsidR="006644EB" w:rsidRPr="001D4A69">
        <w:rPr>
          <w:vertAlign w:val="subscript"/>
        </w:rPr>
        <w:t>2</w:t>
      </w:r>
      <w:r w:rsidR="006644EB" w:rsidRPr="001D4A69">
        <w:t xml:space="preserve"> is found to be the most promising salt, </w:t>
      </w:r>
      <w:r w:rsidR="005163E5">
        <w:t>exhibiting exc</w:t>
      </w:r>
      <w:r w:rsidR="001236E7">
        <w:t>ellent moisture adsorption capabilities</w:t>
      </w:r>
      <w:r w:rsidR="005163E5">
        <w:t xml:space="preserve"> at</w:t>
      </w:r>
      <w:r w:rsidR="006644EB" w:rsidRPr="001D4A69">
        <w:t xml:space="preserve"> low relative </w:t>
      </w:r>
      <w:proofErr w:type="spellStart"/>
      <w:r w:rsidR="006644EB" w:rsidRPr="001D4A69">
        <w:t>humidities</w:t>
      </w:r>
      <w:proofErr w:type="spellEnd"/>
      <w:r w:rsidR="006644EB" w:rsidRPr="001D4A69">
        <w:t>, and</w:t>
      </w:r>
      <w:r w:rsidR="005163E5">
        <w:t xml:space="preserve"> thus</w:t>
      </w:r>
      <w:r w:rsidR="006644EB" w:rsidRPr="001D4A69">
        <w:t xml:space="preserve"> good heat generation under discharge cycles. </w:t>
      </w:r>
    </w:p>
    <w:bookmarkEnd w:id="0"/>
    <w:p w14:paraId="624D3168" w14:textId="77777777" w:rsidR="006644EB" w:rsidRDefault="006644EB" w:rsidP="00AC2821">
      <w:pPr>
        <w:rPr>
          <w:sz w:val="20"/>
        </w:rPr>
      </w:pPr>
    </w:p>
    <w:p w14:paraId="7252C13B" w14:textId="5D72C8F8" w:rsidR="001936FB" w:rsidRDefault="001936FB" w:rsidP="00AC2821">
      <w:pPr>
        <w:rPr>
          <w:sz w:val="20"/>
        </w:rPr>
      </w:pPr>
    </w:p>
    <w:p w14:paraId="0722093F" w14:textId="77777777" w:rsidR="001936FB" w:rsidRDefault="001936FB" w:rsidP="00AC2821">
      <w:pPr>
        <w:rPr>
          <w:sz w:val="20"/>
        </w:rPr>
      </w:pPr>
    </w:p>
    <w:p w14:paraId="3FC9682A" w14:textId="77777777" w:rsidR="001936FB" w:rsidRDefault="001936FB" w:rsidP="00AC2821">
      <w:pPr>
        <w:rPr>
          <w:sz w:val="20"/>
        </w:rPr>
      </w:pPr>
    </w:p>
    <w:p w14:paraId="2CADE887" w14:textId="77777777" w:rsidR="001936FB" w:rsidRDefault="001936FB" w:rsidP="00AC2821">
      <w:pPr>
        <w:rPr>
          <w:sz w:val="20"/>
        </w:rPr>
      </w:pPr>
    </w:p>
    <w:p w14:paraId="26BE51A5" w14:textId="77777777" w:rsidR="001936FB" w:rsidRDefault="001936FB" w:rsidP="00AC2821">
      <w:pPr>
        <w:rPr>
          <w:sz w:val="20"/>
        </w:rPr>
      </w:pPr>
    </w:p>
    <w:sectPr w:rsidR="00193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B3890" w14:textId="77777777" w:rsidR="006928BB" w:rsidRDefault="006928BB" w:rsidP="00C4454B">
      <w:pPr>
        <w:spacing w:after="0" w:line="240" w:lineRule="auto"/>
      </w:pPr>
      <w:r>
        <w:separator/>
      </w:r>
    </w:p>
  </w:endnote>
  <w:endnote w:type="continuationSeparator" w:id="0">
    <w:p w14:paraId="3EFAD0DB" w14:textId="77777777" w:rsidR="006928BB" w:rsidRDefault="006928BB" w:rsidP="00C4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1BCB3" w14:textId="77777777" w:rsidR="006928BB" w:rsidRDefault="006928BB" w:rsidP="00C4454B">
      <w:pPr>
        <w:spacing w:after="0" w:line="240" w:lineRule="auto"/>
      </w:pPr>
      <w:r>
        <w:separator/>
      </w:r>
    </w:p>
  </w:footnote>
  <w:footnote w:type="continuationSeparator" w:id="0">
    <w:p w14:paraId="5493E3B7" w14:textId="77777777" w:rsidR="006928BB" w:rsidRDefault="006928BB" w:rsidP="00C4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C7"/>
    <w:rsid w:val="0004367C"/>
    <w:rsid w:val="000B21C3"/>
    <w:rsid w:val="00102080"/>
    <w:rsid w:val="001236E7"/>
    <w:rsid w:val="00141AA2"/>
    <w:rsid w:val="001770D9"/>
    <w:rsid w:val="001936FB"/>
    <w:rsid w:val="001B6D7B"/>
    <w:rsid w:val="001D4A69"/>
    <w:rsid w:val="001F6854"/>
    <w:rsid w:val="002014DA"/>
    <w:rsid w:val="00207261"/>
    <w:rsid w:val="00246DA2"/>
    <w:rsid w:val="002B4484"/>
    <w:rsid w:val="002F1D6F"/>
    <w:rsid w:val="003A340C"/>
    <w:rsid w:val="003A7DCB"/>
    <w:rsid w:val="00416A30"/>
    <w:rsid w:val="0044554F"/>
    <w:rsid w:val="004C3B59"/>
    <w:rsid w:val="004D47BC"/>
    <w:rsid w:val="005030D9"/>
    <w:rsid w:val="005163E5"/>
    <w:rsid w:val="00574B01"/>
    <w:rsid w:val="005E2560"/>
    <w:rsid w:val="006053C7"/>
    <w:rsid w:val="00642E23"/>
    <w:rsid w:val="006644EB"/>
    <w:rsid w:val="006858A3"/>
    <w:rsid w:val="006928BB"/>
    <w:rsid w:val="00744615"/>
    <w:rsid w:val="007A456D"/>
    <w:rsid w:val="007C2643"/>
    <w:rsid w:val="007C74E4"/>
    <w:rsid w:val="00833A55"/>
    <w:rsid w:val="0083424C"/>
    <w:rsid w:val="008C4AF3"/>
    <w:rsid w:val="008D624A"/>
    <w:rsid w:val="00996CFC"/>
    <w:rsid w:val="009A0167"/>
    <w:rsid w:val="009A2C9D"/>
    <w:rsid w:val="009E1599"/>
    <w:rsid w:val="009F69D4"/>
    <w:rsid w:val="00A00F3B"/>
    <w:rsid w:val="00A574FD"/>
    <w:rsid w:val="00AB3BB1"/>
    <w:rsid w:val="00AC2821"/>
    <w:rsid w:val="00AD461E"/>
    <w:rsid w:val="00B347DC"/>
    <w:rsid w:val="00B42B4E"/>
    <w:rsid w:val="00B65EAA"/>
    <w:rsid w:val="00C272AC"/>
    <w:rsid w:val="00C4454B"/>
    <w:rsid w:val="00CC6EC2"/>
    <w:rsid w:val="00D1027A"/>
    <w:rsid w:val="00D3550C"/>
    <w:rsid w:val="00DE3C35"/>
    <w:rsid w:val="00E900A2"/>
    <w:rsid w:val="00F07E01"/>
    <w:rsid w:val="00F4102C"/>
    <w:rsid w:val="00F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A2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A34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54B"/>
  </w:style>
  <w:style w:type="paragraph" w:styleId="Footer">
    <w:name w:val="footer"/>
    <w:basedOn w:val="Normal"/>
    <w:link w:val="FooterChar"/>
    <w:uiPriority w:val="99"/>
    <w:unhideWhenUsed/>
    <w:rsid w:val="00C4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 R.J. (437543)</dc:creator>
  <cp:lastModifiedBy>Sullivan J.H.</cp:lastModifiedBy>
  <cp:revision>3</cp:revision>
  <cp:lastPrinted>2016-03-11T09:25:00Z</cp:lastPrinted>
  <dcterms:created xsi:type="dcterms:W3CDTF">2016-03-17T16:01:00Z</dcterms:created>
  <dcterms:modified xsi:type="dcterms:W3CDTF">2016-03-25T17:11:00Z</dcterms:modified>
</cp:coreProperties>
</file>